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Basil seedling growth under continuous and alternating light</w:t>
      </w:r>
    </w:p>
    <w:p>
      <w:r>
        <w:t>Synthetic demonstration manuscript. No experiment was conducted. All observations and references are invented.</w:t>
      </w:r>
    </w:p>
    <w:p>
      <w:pPr>
        <w:pStyle w:val="Heading1"/>
      </w:pPr>
      <w:r>
        <w:t>Abstract</w:t>
      </w:r>
    </w:p>
    <w:p>
      <w:r>
        <w:t>Artificial lighting is widely used to support plant growth indoors, where the timing of light can be adjusted independently of outdoor conditions. For growers producing young herbs, a practical question is whether extending illumination throughout the day produces different early growth from a schedule that includes a daily period of darkness. This question is relevant to the design of lighting schedules, although a short growth experiment cannot by itself establish which schedule is preferable over a complete production cycle. A direct comparison of seedlings grown over the same interval provides a simple starting point, while leaving longer term performance and resource use unresolved. We compared fresh mass in basil seedlings exposed to continuous light or to a daily cycle of 16 hours of light and 8 hours of darkness. We randomly assigned 48 seedlings from one cultivar to two groups of 24 and grew them in one growth room for 14 days. Both groups received the same watering regime, nutrient solution and light intensity during illuminated periods, and pot positions were randomized within each treatment area. At the end of the growth period, we harvested the seedlings and measured their fresh mass using the same procedure for both groups. Mean fresh mass was 0.84 g under continuous light and 0.71 g under alternating light, a descriptive difference of 0.13 g. No test of statistical significance was performed, so these means do not establish a reliable treatment effect. The comparison also combines a change in the duration of illumination with a change in total daily light exposure; it cannot isolate the contribution of a dark period. The observations are restricted to one cultivar, one growth room and an early growth stage, and they do not establish effects on later yield, plant quality or energy efficiency. Further experiments across cultivars and growing environments, with independently replicated treatment areas and matched daily light exposure, are needed before making recommendations about lighting schedules.</w:t>
      </w:r>
    </w:p>
    <w:p>
      <w:r>
        <w:br w:type="page"/>
      </w:r>
    </w:p>
    <w:p>
      <w:pPr>
        <w:pStyle w:val="Heading1"/>
      </w:pPr>
      <w:r>
        <w:t>Introduction</w:t>
      </w:r>
    </w:p>
    <w:p>
      <w:r>
        <w:t>Lighting schedules are an adjustable part of indoor herb cultivation. The present comparison concerns early basil growth under two schedules and follows an invented experimental protocol [1]. Its purpose is to describe fresh mass at an early harvest, without making recommendations about commercial production.</w:t>
      </w:r>
    </w:p>
    <w:p>
      <w:pPr>
        <w:pStyle w:val="Heading1"/>
      </w:pPr>
      <w:r>
        <w:t>Methods</w:t>
      </w:r>
    </w:p>
    <w:p>
      <w:r>
        <w:t>We randomly assigned 48 basil seedlings from one cultivar to two groups of 24. Plants grew in one growth room for 14 days. One group received continuous light; the other received 16 hours of light and 8 hours of darkness each day. Watering, nutrient solution and light intensity during illuminated periods were the same. Pot positions were randomized within each treatment area.</w:t>
      </w:r>
    </w:p>
    <w:p>
      <w:r>
        <w:t>Fresh mass was measured at harvest using the same procedure for both groups. Treatment areas were not independently replicated. No test of statistical significance was performed. The schedules differed in total daily light exposure as well as the presence of darkness [1].</w:t>
      </w:r>
    </w:p>
    <w:p>
      <w:pPr>
        <w:pStyle w:val="Heading1"/>
      </w:pPr>
      <w:r>
        <w:t>Results</w:t>
      </w:r>
    </w:p>
    <w:p>
      <w:r>
        <w:t>Mean fresh mass was 0.84 g under continuous light and 0.71 g under alternating light. The difference in means was 0.13 g. These descriptive summaries do not establish a reliable treatment effect [2].</w:t>
      </w:r>
    </w:p>
    <w:p>
      <w:pPr>
        <w:pStyle w:val="Heading1"/>
      </w:pPr>
      <w:r>
        <w:t>Discussion</w:t>
      </w:r>
    </w:p>
    <w:p>
      <w:r>
        <w:t>The comparison cannot separate the contribution of a dark period from total daily light exposure. The observations apply only to one cultivar, one growth room and an early growth stage. Effects on later yield, plant quality and energy efficiency remain unknown. Further work requires additional cultivars and environments, independently replicated treatment areas and matched daily light exposure.</w:t>
      </w:r>
    </w:p>
    <w:p>
      <w:pPr>
        <w:pStyle w:val="Heading1"/>
      </w:pPr>
      <w:r>
        <w:t>References</w:t>
      </w:r>
    </w:p>
    <w:p>
      <w:r>
        <w:t>[1] Demo A. Basil lighting protocol. Fictional demonstration reference, 2026.</w:t>
      </w:r>
    </w:p>
    <w:p>
      <w:r>
        <w:t>[2] Demo B. Early harvest summary. Fictional demonstration reference, 2026.</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Basil seedling growth under continuous and alternating light</dc:title>
  <dc:subject>Synthetic manuscript for a recorded product demonstration</dc:subject>
  <dc:creator>Scraiber Demo</dc:creator>
  <cp:keywords>synthetic demonstration fictional</cp:keywords>
  <dc:description/>
  <cp:lastModifiedBy>Scraiber Demo</cp:lastModifiedBy>
  <cp:revision>1</cp:revision>
  <dcterms:created xsi:type="dcterms:W3CDTF">2026-09-10T00:00:00Z</dcterms:created>
  <dcterms:modified xsi:type="dcterms:W3CDTF">2026-09-10T00:00:00Z</dcterms:modified>
  <cp:category/>
</cp:coreProperties>
</file>